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  <w:gridCol w:w="5579"/>
      </w:tblGrid>
      <w:tr w:rsidR="00725775" w:rsidTr="00725775">
        <w:tc>
          <w:tcPr>
            <w:tcW w:w="5579" w:type="dxa"/>
          </w:tcPr>
          <w:p w:rsidR="00725775" w:rsidRDefault="00725775" w:rsidP="007257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решением </w:t>
            </w:r>
            <w:proofErr w:type="gramStart"/>
            <w:r w:rsidRPr="0072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72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25775" w:rsidRDefault="00725775" w:rsidP="007257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школы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25775" w:rsidRDefault="00725775" w:rsidP="007257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(протокол №13 от 30.08.2018г.)</w:t>
            </w:r>
          </w:p>
          <w:p w:rsidR="003004B9" w:rsidRDefault="003004B9" w:rsidP="007257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4B9" w:rsidRDefault="003004B9" w:rsidP="007257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3004B9" w:rsidRDefault="003004B9" w:rsidP="007257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решением УСШ</w:t>
            </w:r>
          </w:p>
          <w:p w:rsidR="003004B9" w:rsidRDefault="003004B9" w:rsidP="007257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(протокол №6 от 30.8.2018г.)</w:t>
            </w:r>
          </w:p>
          <w:p w:rsidR="003004B9" w:rsidRDefault="003004B9" w:rsidP="0072577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УСШ</w:t>
            </w:r>
          </w:p>
          <w:p w:rsidR="003004B9" w:rsidRPr="00725775" w:rsidRDefault="003004B9" w:rsidP="003004B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О.В.Овчаренко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9" w:type="dxa"/>
          </w:tcPr>
          <w:p w:rsidR="00725775" w:rsidRDefault="00725775" w:rsidP="00725775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1.</w:t>
            </w:r>
          </w:p>
          <w:p w:rsidR="00725775" w:rsidRDefault="00725775" w:rsidP="00725775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Утверждаю.</w:t>
            </w:r>
          </w:p>
          <w:p w:rsidR="00725775" w:rsidRDefault="00725775" w:rsidP="00725775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МАОУ «СОШ №99» </w:t>
            </w:r>
          </w:p>
          <w:p w:rsidR="00725775" w:rsidRDefault="00725775" w:rsidP="00725775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ерми</w:t>
            </w:r>
            <w:proofErr w:type="spellEnd"/>
          </w:p>
          <w:p w:rsidR="00725775" w:rsidRPr="00725775" w:rsidRDefault="00725775" w:rsidP="00725775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____________________Л.Н.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Кадрова</w:t>
            </w:r>
            <w:proofErr w:type="spellEnd"/>
          </w:p>
        </w:tc>
      </w:tr>
    </w:tbl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Pr="00725775" w:rsidRDefault="007D5422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725775" w:rsidRPr="00725775" w:rsidRDefault="007D5422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формах, периодичности и порядке </w:t>
      </w:r>
    </w:p>
    <w:p w:rsidR="00725775" w:rsidRPr="00725775" w:rsidRDefault="007D5422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текущего контроля успеваемости, </w:t>
      </w:r>
    </w:p>
    <w:p w:rsidR="00725775" w:rsidRPr="00725775" w:rsidRDefault="007D5422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промежуточной аттестации </w:t>
      </w:r>
    </w:p>
    <w:p w:rsidR="007D5422" w:rsidRPr="00725775" w:rsidRDefault="00F24118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 5-11 клас</w:t>
      </w:r>
      <w:r w:rsidR="00446E21" w:rsidRPr="007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</w:p>
    <w:p w:rsidR="007D5422" w:rsidRPr="00725775" w:rsidRDefault="007D5422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«СОШ № 99» г. Перми</w:t>
      </w: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(новая редакция)</w:t>
      </w: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75" w:rsidRDefault="00725775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 </w:t>
      </w: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положения.</w:t>
      </w:r>
    </w:p>
    <w:p w:rsid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</w:t>
      </w:r>
      <w:r w:rsidR="0021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составлено на основании статьи 28 п. 10, статьи 58  Федерального закона «Об образовании в Российской Федерации» № 273-ФЗ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9.12.2012., </w:t>
      </w:r>
      <w:r w:rsidR="00FB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№ 1897 «Об утверждении Федерального образовательного стандарта основного общего образования» от 17.10. 2010г., приказа  </w:t>
      </w:r>
      <w:r w:rsidR="005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№ 413 «Об утверждении Федерального образовательного стандарта среднего (полного) общего образования»  от 17.05. 2012г., </w:t>
      </w:r>
      <w:r w:rsidR="00FB27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МАОУ «СОШ № 99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Перми.</w:t>
      </w:r>
    </w:p>
    <w:p w:rsidR="002133FA" w:rsidRPr="007D5422" w:rsidRDefault="002133FA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 Положение утверждается директором школы,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FF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согласовывается педагогическим советом школы, имеющим право вносить в него изменения и дополнения.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34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текущего контроля и промежуточной аттестации являются:</w:t>
      </w:r>
    </w:p>
    <w:p w:rsidR="007D5422" w:rsidRPr="007D5422" w:rsidRDefault="007D5422" w:rsidP="007D542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 школьников и определение уровня их подготовленности за отчетный период;</w:t>
      </w:r>
    </w:p>
    <w:p w:rsidR="007D5422" w:rsidRPr="007D5422" w:rsidRDefault="007D5422" w:rsidP="007D542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учебных программ по итогам аттестации по отдельным предметам;</w:t>
      </w:r>
    </w:p>
    <w:p w:rsidR="007D5422" w:rsidRPr="007D5422" w:rsidRDefault="007D5422" w:rsidP="007D542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оценка эффективности методов, форм и средств обучения, используемых в образовательном процессе;</w:t>
      </w:r>
    </w:p>
    <w:p w:rsidR="007D5422" w:rsidRPr="007D5422" w:rsidRDefault="007D5422" w:rsidP="007D542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программы;</w:t>
      </w:r>
    </w:p>
    <w:p w:rsidR="007D5422" w:rsidRPr="007D5422" w:rsidRDefault="007D5422" w:rsidP="007D542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эффективности работы педагогического коллектива в целом и отдельных учителей в частности.</w:t>
      </w:r>
    </w:p>
    <w:p w:rsidR="007D5422" w:rsidRDefault="007D5422" w:rsidP="007D542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организационно-педагогических и иных решений по совершенствованию образовательного процесса в </w:t>
      </w:r>
      <w:r w:rsidR="007042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1F0" w:rsidRDefault="00FF21F0" w:rsidP="00FF21F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Текущая аттестация учащихся включает в себя поурочное,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оценивание результатов их учебы.</w:t>
      </w:r>
    </w:p>
    <w:p w:rsidR="004434FF" w:rsidRPr="007D5422" w:rsidRDefault="00FF21F0" w:rsidP="004434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44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Промежуточная (годовая) аттестация может проводиться в форме тестирования, интегрированных экзаменов, устных экзаменов по билетам, собеседования, контрольных работ, </w:t>
      </w:r>
      <w:r w:rsidR="009C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диктантов, </w:t>
      </w:r>
      <w:r w:rsidR="0044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реферата, комплексной проверочной работы, которые проводятся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Осуществление текущего контроля успеваемости.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  представляет собой совокупность мероприятий, включающую планирование текущего контроля по отдельным учебным предметам (курсам) учебного плана основных общеобразовательных программ,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работ, а также документальное оформление результатов контроля.</w:t>
      </w:r>
      <w:proofErr w:type="gramEnd"/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изучении учебной дисциплины могут быть предусмотрены различные виды текущего контроля знаний обучающихся:</w:t>
      </w:r>
    </w:p>
    <w:p w:rsidR="007D5422" w:rsidRPr="007D5422" w:rsidRDefault="007D5422" w:rsidP="007D54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– контроль, проводимый после изучения материала по одному или нескольким темам (разделам) дисциплины в виде ответов на вопросы и обсуждения ситуаций;</w:t>
      </w:r>
    </w:p>
    <w:p w:rsidR="007D5422" w:rsidRPr="007D5422" w:rsidRDefault="007D5422" w:rsidP="007D54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контроль – контроль, предполагающий работу с поставленными вопросами, решением задач, анализом ситуаций, выполнением практических заданий по отдельным темам (разделам) курса;</w:t>
      </w:r>
    </w:p>
    <w:p w:rsidR="007D5422" w:rsidRPr="007D5422" w:rsidRDefault="007D5422" w:rsidP="007D54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Комбинированный опрос – контроль, предусматривающий одновременное использование устной и письменной форм оценки знаний по одной или нескольким темам;</w:t>
      </w:r>
    </w:p>
    <w:p w:rsidR="007D5422" w:rsidRPr="007D5422" w:rsidRDefault="007D5422" w:rsidP="007D54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 презентация домашних заданий –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логическую связь между темами курса;</w:t>
      </w:r>
    </w:p>
    <w:p w:rsidR="007D5422" w:rsidRPr="007D5422" w:rsidRDefault="007D5422" w:rsidP="007D54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Дискуссия, тренинг, круглый стол – групповое обсуж</w:t>
      </w:r>
      <w:r w:rsidR="002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вопросов проблемного характера, позволяющих продемонстрировать навыки самостоятельного мышления и умение принимать решения</w:t>
      </w:r>
    </w:p>
    <w:p w:rsidR="007D5422" w:rsidRPr="007D5422" w:rsidRDefault="007D5422" w:rsidP="007D54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Тест – совокупность заданий определенной формы (открытые, закрытые, комбинированные), позволяющие объективно и качественно оценить учебные достижения обучающихся.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и другие виды текущего контроля знаний, которые определяются педагогами по согласованию с методическим</w:t>
      </w:r>
      <w:r w:rsidR="002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объединениями </w:t>
      </w:r>
      <w:r w:rsidR="00284D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Текущий контроль успеваем</w:t>
      </w:r>
      <w:r w:rsidR="002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обучающихся в МАОУ «СОШ № 99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организуется в </w:t>
      </w:r>
      <w:r w:rsidR="00F241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классах. В </w:t>
      </w:r>
      <w:r w:rsidR="00F241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4D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классах школы учебный год делится на четверти, в </w:t>
      </w:r>
      <w:r w:rsidR="00284D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-11 – на полугодия и предусматривает следующие формы контроля знаний:</w:t>
      </w:r>
    </w:p>
    <w:p w:rsidR="007D5422" w:rsidRPr="002005AA" w:rsidRDefault="007D5422" w:rsidP="007D542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диагностических работ в сентябре с целью установления исходного уровня знаний по </w:t>
      </w:r>
      <w:r w:rsidR="002005AA" w:rsidRPr="002005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и математике</w:t>
      </w:r>
      <w:r w:rsidRPr="00200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422" w:rsidRPr="007D5422" w:rsidRDefault="007D5422" w:rsidP="007D542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контрольных работ в течение четверти согласно учебному планированию.</w:t>
      </w:r>
    </w:p>
    <w:p w:rsidR="007D5422" w:rsidRPr="007D5422" w:rsidRDefault="007D5422" w:rsidP="007D542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итоговых контрольных работ по утвержденному расписанию.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Текущий контроль успеваемости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педагогом, осуществляющим образовательную деятельность. Формы осуществления текущего контроля успеваемости определяются педагогом с учётом предусмотренных календарно – тематическим планированием типов учебных занятий по дисциплине. Для осуществления текущего контроля знаний обучающихся педагогические работники используют контрольно-измерительные материалы, предусмотренные рабочими программами, соответствующие требованиям образовательного стандарта всех уровней общего образования.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Педагог, осуществляющий текущий контроль успеваемости, обязан на первом занятии довести до сведения обучающихся критерии их аттестации в рамках текущего контроля успеваемости.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текущего контроля должны использоваться администрацией учреждения, методическими объединениями педагогических работников и педагогами для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дисциплин.</w:t>
      </w:r>
      <w:proofErr w:type="gramEnd"/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  Текущий контроль успевае</w:t>
      </w:r>
      <w:r w:rsidR="0028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обучающихся  МАОУ «СОШ № 99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осуществляется педагогами по пятибалльной системе (минимальный балл 1 «единица», максимальный балл 5 «отлично»)</w:t>
      </w:r>
      <w:r w:rsidR="00F2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Педагог, проверяя и оценивая работы (в том числе контрольные), устные ответы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достигнутые ими навыки и умения, выста</w:t>
      </w:r>
      <w:r w:rsidR="00F24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отметку в классный журнал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41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требований к отметкам по дисциплинам предлагается руководствоваться следующим: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Отметки 5 - «отлично» заслуживает обучающийся, обнаруживший всестороннее, систематическое и глубокое знание программного материала, умение свободно выполнять 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задания, предусмотренные учебной программой, усвоивший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знакомый с дополнительной литературой, рекомендованной программой. Как правило, оценка «отлично» выставляется обучающимся, проявившим творческие способности в понимании, изложении и использовании учебного материала;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Отметки 4 - «хорошо» заслуживает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работы;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Отметки 3 - «удовлетворительно» заслуживает обучающийся, обнаруживший знание основного программного материала в объёме, необходимом для дальнейшей учёбы,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заданий;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2 - «неудовлетворительно» выставляется обучающемуся,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1 – «единица» выставляется обучающемуся в случае </w:t>
      </w:r>
      <w:proofErr w:type="spell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неусвоения</w:t>
      </w:r>
      <w:proofErr w:type="spell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программы.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оценки образовательной деятельн</w:t>
      </w:r>
      <w:r w:rsidR="00F24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обучающихся в МАОУ «СОШ № 99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являются ожидаемые результаты, которые обусловлены целями основных образовательных  программ основного общего образования и среднего общего образования и составляют три группы взаимосвязанных результатов: предметные, </w:t>
      </w:r>
      <w:proofErr w:type="spell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личностные результаты.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.Текущий контроль успеваемости может также осуществляться по инициативе администрации </w:t>
      </w:r>
      <w:r w:rsidR="00F2411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текущего контроля успеваемости со стороны администрации не отменяет текущего контроля успеваемости, осуществляемого педагогом в рамках реализации календарно – тематического планирования.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Формами текущего контроля успеваемости со стороны администрации, являются тестирование и проведение административных контрольных работ.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текущего контроля успеваемости со стороны администрации объявляется приказом директора учреждения с указанием форм и сроков его проведения.</w:t>
      </w:r>
    </w:p>
    <w:p w:rsid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964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учебной четверти, либо полугодия, заместители директора проводят анализ и подводят промежуточные итоги текущего контроля успеваемости обучающихся с целью обсуждения их на методических объединениях педагогов, педагогическом совете </w:t>
      </w:r>
      <w:r w:rsidR="00F2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необходимых управленческих решений.</w:t>
      </w:r>
    </w:p>
    <w:p w:rsidR="00796414" w:rsidRPr="007D5422" w:rsidRDefault="003004B9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Отметка обучающихся за четверть (полугодие) выставляется на основе результатов письменных работ и устных </w:t>
      </w:r>
      <w:proofErr w:type="gramStart"/>
      <w:r w:rsidR="00796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proofErr w:type="gramEnd"/>
      <w:r w:rsidR="0079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с учетом их фактических знаний, умений и навыков, с учетом преобладающей роли тематических  и итоговых контрольных работ.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Организация промежуточной аттестации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Освоение образовательной программы, в том числе отдельной части или всего объема учебного предмета сопровождается промежуточной аттестацией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класс.</w:t>
      </w:r>
    </w:p>
    <w:p w:rsid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Целью промежуточной аттестации является  установление фактического уровня теоретических знаний учащихся по предметам учебного плана, их практических умений и навыков, соотнесение этого уровня с требованиями общеобразовательного государственного стандарта во всех классах.  </w:t>
      </w:r>
    </w:p>
    <w:p w:rsidR="00725775" w:rsidRPr="00E05A2F" w:rsidRDefault="00725775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E0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  в МАОУ «СОШ № 99»  проводится по отдельным  предметам: </w:t>
      </w:r>
      <w:r w:rsidRPr="00E05A2F">
        <w:rPr>
          <w:rFonts w:ascii="Times New Roman" w:hAnsi="Times New Roman" w:cs="Times New Roman"/>
          <w:sz w:val="28"/>
          <w:szCs w:val="28"/>
        </w:rPr>
        <w:t>по русскому языку в 5-8, 10  классах; по математике  в 5, 6 классах; по алгебре в 7, 8 классах;  по алгебре и началам анализа  в  10 классе; по геометрии в 7, 8 классах, по биологии  в 5-8 классах;  по географии в  5-8 классах;</w:t>
      </w:r>
      <w:proofErr w:type="gramEnd"/>
      <w:r w:rsidR="00E05A2F" w:rsidRPr="00E05A2F">
        <w:rPr>
          <w:rFonts w:ascii="Times New Roman" w:hAnsi="Times New Roman" w:cs="Times New Roman"/>
          <w:sz w:val="28"/>
          <w:szCs w:val="28"/>
        </w:rPr>
        <w:t xml:space="preserve"> по обществознанию в 5-8 классах; истории в 5-8 классах; по иностранному языку в 5-8, 10 классах; по информатике в 7-8, 10 классах; </w:t>
      </w:r>
      <w:r w:rsidRPr="00E05A2F">
        <w:rPr>
          <w:rFonts w:ascii="Times New Roman" w:hAnsi="Times New Roman" w:cs="Times New Roman"/>
          <w:sz w:val="28"/>
          <w:szCs w:val="28"/>
        </w:rPr>
        <w:t xml:space="preserve"> по физике в 7, 8  классах; по химии в 8 классе;  по профильным предметам (химии, биологии, экономике, обществознанию и праву) </w:t>
      </w:r>
      <w:r w:rsidR="00E05A2F" w:rsidRPr="00E05A2F">
        <w:rPr>
          <w:rFonts w:ascii="Times New Roman" w:hAnsi="Times New Roman" w:cs="Times New Roman"/>
          <w:sz w:val="28"/>
          <w:szCs w:val="28"/>
        </w:rPr>
        <w:t>в</w:t>
      </w:r>
      <w:r w:rsidRPr="00E05A2F">
        <w:rPr>
          <w:rFonts w:ascii="Times New Roman" w:hAnsi="Times New Roman" w:cs="Times New Roman"/>
          <w:sz w:val="28"/>
          <w:szCs w:val="28"/>
        </w:rPr>
        <w:t xml:space="preserve"> 10 класс</w:t>
      </w:r>
      <w:r w:rsidR="00E05A2F" w:rsidRPr="00E05A2F">
        <w:rPr>
          <w:rFonts w:ascii="Times New Roman" w:hAnsi="Times New Roman" w:cs="Times New Roman"/>
          <w:sz w:val="28"/>
          <w:szCs w:val="28"/>
        </w:rPr>
        <w:t>е.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Промежуточная аттестация может проводиться в следующих формах: собеседование, итоговая контрольная работа, тестирование, зачет, защита реферата или учебно-исследовательского проекта, творческой работы</w:t>
      </w:r>
      <w:r w:rsidR="00E0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билетам 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Решение о проведении промежуточной аттестации в текущем учебном году принимается не позднее, чем за 1 месяц до предлагаемого начала проведения промежуточной аттестации </w:t>
      </w:r>
      <w:r w:rsidR="00F241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 советом школы, который определяет конкретные формы, порядок проведения промежуточной аттестации.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3.7.Устная аттестация по билетам предполагает ответы на вопросы, сформулированные в билетах, выполнение предложенных практических заданий (решение задачи, разбор предложения, выполнение лабораторной работы, демонстрация опыта и т.д.).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3.8.Защита реферата предполагает предварительный выбор обучающимся интересующей его темы работы с учетом рекомендаций учителя-предметника, последующее глубокое изучение избранной для реферата проблемы, изложение выводов по теме реферата. Не позднее, чем за неделю до экзамена реферат представляется обучающимся на рецензию рецензенту (учителю-предметнику). Аттестационная комиссия на экзамене знакомится с рецензией на представленную работу и выставляет оценку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защиты реферата.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 Все программы учебного плана должны быть выполнены до проведения промежуточной аттестации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3.10..Промежуточная аттестация осуществляется по особому расписанию, утверждаемому директором образовательного учреждения. Расписание экзаменов вывешивается не позднее, чем за 2 недели до начала аттестационного периода.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3.11.На период проведения промежуточной аттестации учащихся создается аттестационная комиссия, утверждаемая приказом директора образовательного учреждения.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  Итоги промежуточной аттестации оцениваются по 5-ти балльной системе.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предмету, отражающими требования образовательного стандарта. </w:t>
      </w:r>
      <w:r w:rsidR="00446E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тметки за устный экзамен выставляются в протокол экзамена в день его проведения, заверяются подписями всех членов предметной аттестационной (экзаменационной) комиссии и в этот же день сообщаются учащимся. </w:t>
      </w:r>
      <w:r w:rsidR="00446E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тметки за письменный экзамен выставляются в протокол экзамена до начала следующего за ним экзамена и сообщаются учащимся.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 Итоговая отметка по предмету выставляется учителем-предметником на основе текущих оценок за учебный год и результатов промежуточной аттестации учащегося  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 Итоговая отметка  по предмету, по которому проводились устный и письменный экзамены, или практическая и теоретическая часть выставляется с учетом обеих отметок, 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полученных на экзамене. В спорных случаях решение о выставлении итоговой отметки по предмету принимается в пользу учащегося.</w:t>
      </w:r>
    </w:p>
    <w:p w:rsid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3.15.  В случае несогласия обучающегося, его родителей (законных представителей) с результатами промежуточной аттестации, а также с оценкой знаний по предмету за полугодие или учебный год обучающемуся предоставляется возможность пройти повторную промежуточную аттестацию в сроки, определяемые педагогическим советом.</w:t>
      </w:r>
    </w:p>
    <w:p w:rsidR="000D07DB" w:rsidRDefault="000D07DB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От прохождения промежуточной аттестации по решению педагогического совета школы обучающиеся освобождаются:</w:t>
      </w:r>
    </w:p>
    <w:p w:rsidR="000D07DB" w:rsidRDefault="000D07DB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состоянию здоровья на основании заключения лечебного учреждения, а также</w:t>
      </w:r>
      <w:r w:rsidR="0044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индивидуально (на дому) при условии, что они успевают по всем предметам;</w:t>
      </w:r>
    </w:p>
    <w:p w:rsidR="00446E21" w:rsidRDefault="00446E21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обучающиеся,  успевающие на «отлично»;</w:t>
      </w:r>
    </w:p>
    <w:p w:rsidR="00446E21" w:rsidRDefault="00446E21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заболевшие в период экзаменов.</w:t>
      </w:r>
    </w:p>
    <w:p w:rsidR="00446E21" w:rsidRPr="007D5422" w:rsidRDefault="00446E21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Права и обязанности участников процесса аттестации  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 Участниками процесса аттестации являются: обучающиеся, родители обучающихся (лица их заменяющие), учителя-предметники, администрация</w:t>
      </w:r>
      <w:r w:rsidR="003E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 Права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его родители (законные представители).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Обучающийся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имеет право:</w:t>
      </w:r>
    </w:p>
    <w:p w:rsidR="007D5422" w:rsidRPr="007D5422" w:rsidRDefault="007D5422" w:rsidP="007D542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информацию о перечне предметов, выносимых на промежуточную аттестацию;</w:t>
      </w:r>
    </w:p>
    <w:p w:rsidR="007D5422" w:rsidRPr="007D5422" w:rsidRDefault="007D5422" w:rsidP="007D542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7D5422" w:rsidRPr="007D5422" w:rsidRDefault="007D5422" w:rsidP="007D542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информацию о сроках аттестации;</w:t>
      </w:r>
    </w:p>
    <w:p w:rsidR="007D5422" w:rsidRPr="007D5422" w:rsidRDefault="007D5422" w:rsidP="007D542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консультации учителя-предметника по вопросам, выносимым на контроль;</w:t>
      </w:r>
    </w:p>
    <w:p w:rsidR="007D5422" w:rsidRPr="007D5422" w:rsidRDefault="007D5422" w:rsidP="007D542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на изменение формы промежуточной аттестации, ее отсрочку или освобождение (по решению Педагогического совета школы);</w:t>
      </w:r>
    </w:p>
    <w:p w:rsidR="007D5422" w:rsidRPr="007D5422" w:rsidRDefault="007D5422" w:rsidP="007D542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независимую и объективную оценку его уровня знаний;</w:t>
      </w:r>
    </w:p>
    <w:p w:rsidR="007D5422" w:rsidRPr="007D5422" w:rsidRDefault="007D5422" w:rsidP="007D542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в трехдневный срок с апелляцией в конфликтную комиссию, созданную в школе, в случае несогласия с отметкой, полученной во время аттестации.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Обучающийся обязан:</w:t>
      </w:r>
    </w:p>
    <w:p w:rsidR="007D5422" w:rsidRPr="007D5422" w:rsidRDefault="007D5422" w:rsidP="007D542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аттестацию в установленные сроки;</w:t>
      </w:r>
    </w:p>
    <w:p w:rsidR="007D5422" w:rsidRPr="007D5422" w:rsidRDefault="007D5422" w:rsidP="007D542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аттестации выполнять обоснованные требования учителей и руководства </w:t>
      </w:r>
      <w:r w:rsidR="003E09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422" w:rsidRPr="007D5422" w:rsidRDefault="007D5422" w:rsidP="007D542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правила, предусмотренные нормативными документами, определяющими порядок аттестации.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Родители (законные представители)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обучающегося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имеют право</w:t>
      </w: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422" w:rsidRPr="007D5422" w:rsidRDefault="007D5422" w:rsidP="007D542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информацию о формах, сроках и перечне предметов, выносимых на промежуточную аттестацию;</w:t>
      </w:r>
    </w:p>
    <w:p w:rsidR="007D5422" w:rsidRPr="007D5422" w:rsidRDefault="007D5422" w:rsidP="007D542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нормативными документами, определяющими порядок и критерии оценивания;</w:t>
      </w:r>
    </w:p>
    <w:p w:rsidR="007D5422" w:rsidRPr="007D5422" w:rsidRDefault="007D5422" w:rsidP="007D542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результатами аттестации их детей;</w:t>
      </w:r>
    </w:p>
    <w:p w:rsidR="007D5422" w:rsidRPr="007D5422" w:rsidRDefault="007D5422" w:rsidP="007D542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результаты аттестации их ребенка в случае нарушения школой процедуры аттестации или неудовлетворенности результатами аттестации.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4.6.  </w:t>
      </w: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Родители (законные представители)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обучающегося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обязаны:</w:t>
      </w:r>
    </w:p>
    <w:p w:rsidR="007D5422" w:rsidRPr="007D5422" w:rsidRDefault="007D5422" w:rsidP="007D542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порядок аттестации;</w:t>
      </w:r>
    </w:p>
    <w:p w:rsidR="007D5422" w:rsidRPr="007D5422" w:rsidRDefault="007D5422" w:rsidP="007D542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вежливо относиться к педагогам, участвующим в аттестации их ребенка;</w:t>
      </w:r>
    </w:p>
    <w:p w:rsidR="007D5422" w:rsidRPr="007D5422" w:rsidRDefault="007D5422" w:rsidP="007D542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успеваемости своего ребенка, результатов его аттестации.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4.7. </w:t>
      </w: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Учитель, осуществляющий промежуточную аттестацию, имеет право:</w:t>
      </w:r>
    </w:p>
    <w:p w:rsidR="007D5422" w:rsidRPr="007D5422" w:rsidRDefault="007D5422" w:rsidP="007D542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материалы для промежуточной аттестации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422" w:rsidRPr="007D5422" w:rsidRDefault="007D5422" w:rsidP="007D542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аттестации и оценивать качество усвоения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учебных программ, соответствие уровня подготовки обучающихся требованиям государственного стандарта образования;</w:t>
      </w:r>
    </w:p>
    <w:p w:rsidR="007D5422" w:rsidRPr="007D5422" w:rsidRDefault="007D5422" w:rsidP="007D5422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педагогические рекомендации обучающимся и их родителям (законным представителям) по освоению предмета.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</w:t>
      </w: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Учитель, осуществляющий промежуточную аттестацию, не имеет права:</w:t>
      </w:r>
    </w:p>
    <w:p w:rsidR="007D5422" w:rsidRPr="007D5422" w:rsidRDefault="007D5422" w:rsidP="007D542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использовать, при составлении заданий, учебный материал предмета, не предусмотренный учебной программой;</w:t>
      </w:r>
    </w:p>
    <w:p w:rsidR="007D5422" w:rsidRPr="007D5422" w:rsidRDefault="007D5422" w:rsidP="007D5422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психологическое давление на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проявлять недоброжелательное, некорректное отношение к ним.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</w:t>
      </w: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Учитель, осуществляющий промежуточную аттестацию, обязан:</w:t>
      </w:r>
    </w:p>
    <w:p w:rsidR="007D5422" w:rsidRPr="007D5422" w:rsidRDefault="007D5422" w:rsidP="007D5422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сведения обучающихся, их родителей (законных представителей) результаты промежуточной аттестации.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  Порядок утверждения и хранения материалов пр</w:t>
      </w:r>
      <w:r w:rsidR="003E09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омежуточной аттестации учащихся.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Материалы промежуточной аттестации учащихся включают в себя:</w:t>
      </w:r>
    </w:p>
    <w:p w:rsidR="007D5422" w:rsidRPr="007D5422" w:rsidRDefault="007D5422" w:rsidP="007D542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 для проведения переводных экзаменов;</w:t>
      </w:r>
    </w:p>
    <w:p w:rsidR="007D5422" w:rsidRPr="007D5422" w:rsidRDefault="007D5422" w:rsidP="007D542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переводных экзаменов;</w:t>
      </w:r>
    </w:p>
    <w:p w:rsidR="007D5422" w:rsidRPr="007D5422" w:rsidRDefault="007D5422" w:rsidP="007D542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экзаменационные работы, выполненные в ходе переводных экзаменов;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5.2.Экзаменационные материалы для проведения переводных экзаменов составляются учителем-предметником с учетом требований государственного образовательного стандарта, программных требований, рекомендаций Министерства образования </w:t>
      </w:r>
      <w:proofErr w:type="gram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Ф и других государственных нормативных документов и согласовываются с руководителем методического объединения.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5.4.Экзаменационные и итоговые отметки заносятся в протокол, который подписывается экзаменующим учителем, ассистентом и утверждается в день проведения экзамена председателем экзаменационной комиссии по промежуточной аттестации учащихся.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окончании промежуточной аттестации учащихся протоколы переводных  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экзаменов вместе со сводной ведомостью сдаются заместителю директора по УВР и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хранятся пять лет.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5.6.Письменные экзаменационные работы сдаются заместителю директора школы после проведения экзамена и выдаются комиссии для проверки.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окончании промежуточной аттестации учащихся экзаменационные работы и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материалы к экзаменам сдаются в архив школы и хранятся там один год.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Заключительные положения.</w:t>
      </w:r>
    </w:p>
    <w:p w:rsidR="007D5422" w:rsidRPr="007D5422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7D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</w:t>
      </w:r>
    </w:p>
    <w:p w:rsidR="007D5422" w:rsidRPr="0035417A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5417A" w:rsidRP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академическую задолженность, вправе пройти промежуточную аттестацию по соответствующему учебному предмету не более двух раз.</w:t>
      </w:r>
    </w:p>
    <w:p w:rsidR="007D5422" w:rsidRPr="0035417A" w:rsidRDefault="007D5422" w:rsidP="007D54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5417A" w:rsidRP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4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взимание платы за прохождение промежуточной аттестации</w:t>
      </w:r>
    </w:p>
    <w:p w:rsidR="00745632" w:rsidRPr="0035417A" w:rsidRDefault="00745632"/>
    <w:p w:rsidR="0035417A" w:rsidRPr="0035417A" w:rsidRDefault="0035417A"/>
    <w:sectPr w:rsidR="0035417A" w:rsidRPr="0035417A" w:rsidSect="007D5422">
      <w:pgSz w:w="11906" w:h="16838"/>
      <w:pgMar w:top="510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8B"/>
    <w:multiLevelType w:val="singleLevel"/>
    <w:tmpl w:val="9E3AB47A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A546840"/>
    <w:multiLevelType w:val="multilevel"/>
    <w:tmpl w:val="683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B020E"/>
    <w:multiLevelType w:val="multilevel"/>
    <w:tmpl w:val="1BFC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82245"/>
    <w:multiLevelType w:val="multilevel"/>
    <w:tmpl w:val="E28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2305D"/>
    <w:multiLevelType w:val="multilevel"/>
    <w:tmpl w:val="208A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26AE9"/>
    <w:multiLevelType w:val="multilevel"/>
    <w:tmpl w:val="854A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C7290"/>
    <w:multiLevelType w:val="multilevel"/>
    <w:tmpl w:val="A8EE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43757"/>
    <w:multiLevelType w:val="multilevel"/>
    <w:tmpl w:val="A9E0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D3A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6C44670"/>
    <w:multiLevelType w:val="multilevel"/>
    <w:tmpl w:val="EAE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16C2B"/>
    <w:multiLevelType w:val="multilevel"/>
    <w:tmpl w:val="0594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82F57"/>
    <w:multiLevelType w:val="multilevel"/>
    <w:tmpl w:val="D43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D6E5C"/>
    <w:multiLevelType w:val="multilevel"/>
    <w:tmpl w:val="2D80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9D"/>
    <w:rsid w:val="000B089D"/>
    <w:rsid w:val="000D07DB"/>
    <w:rsid w:val="001A6320"/>
    <w:rsid w:val="002005AA"/>
    <w:rsid w:val="002133FA"/>
    <w:rsid w:val="00284D8D"/>
    <w:rsid w:val="003004B9"/>
    <w:rsid w:val="0035417A"/>
    <w:rsid w:val="003E0987"/>
    <w:rsid w:val="004434FF"/>
    <w:rsid w:val="00446E21"/>
    <w:rsid w:val="005F075D"/>
    <w:rsid w:val="0070422C"/>
    <w:rsid w:val="00725775"/>
    <w:rsid w:val="00745632"/>
    <w:rsid w:val="00796414"/>
    <w:rsid w:val="007D5422"/>
    <w:rsid w:val="009423BB"/>
    <w:rsid w:val="009728E3"/>
    <w:rsid w:val="009C20B7"/>
    <w:rsid w:val="00E05A2F"/>
    <w:rsid w:val="00F24118"/>
    <w:rsid w:val="00FB2777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422"/>
    <w:rPr>
      <w:b/>
      <w:bCs/>
    </w:rPr>
  </w:style>
  <w:style w:type="paragraph" w:styleId="a5">
    <w:name w:val="List Paragraph"/>
    <w:basedOn w:val="a"/>
    <w:uiPriority w:val="34"/>
    <w:qFormat/>
    <w:rsid w:val="003E0987"/>
    <w:pPr>
      <w:ind w:left="720"/>
      <w:contextualSpacing/>
    </w:pPr>
  </w:style>
  <w:style w:type="table" w:styleId="a6">
    <w:name w:val="Table Grid"/>
    <w:basedOn w:val="a1"/>
    <w:uiPriority w:val="59"/>
    <w:rsid w:val="0072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422"/>
    <w:rPr>
      <w:b/>
      <w:bCs/>
    </w:rPr>
  </w:style>
  <w:style w:type="paragraph" w:styleId="a5">
    <w:name w:val="List Paragraph"/>
    <w:basedOn w:val="a"/>
    <w:uiPriority w:val="34"/>
    <w:qFormat/>
    <w:rsid w:val="003E0987"/>
    <w:pPr>
      <w:ind w:left="720"/>
      <w:contextualSpacing/>
    </w:pPr>
  </w:style>
  <w:style w:type="table" w:styleId="a6">
    <w:name w:val="Table Grid"/>
    <w:basedOn w:val="a1"/>
    <w:uiPriority w:val="59"/>
    <w:rsid w:val="0072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2014-02-28T09:49:00Z</dcterms:created>
  <dcterms:modified xsi:type="dcterms:W3CDTF">2018-09-13T13:40:00Z</dcterms:modified>
</cp:coreProperties>
</file>